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hAnsi="Verdana,ˎ̥" w:eastAsia="黑体" w:cs="宋体"/>
          <w:kern w:val="0"/>
          <w:szCs w:val="32"/>
        </w:rPr>
        <w:t>河北大学20</w:t>
      </w:r>
      <w:r>
        <w:rPr>
          <w:rFonts w:ascii="黑体" w:hAnsi="Verdana,ˎ̥" w:eastAsia="黑体" w:cs="宋体"/>
          <w:kern w:val="0"/>
          <w:szCs w:val="32"/>
        </w:rPr>
        <w:t>20</w:t>
      </w:r>
      <w:r>
        <w:rPr>
          <w:rFonts w:hint="eastAsia" w:ascii="黑体" w:hAnsi="Verdana,ˎ̥" w:eastAsia="黑体" w:cs="宋体"/>
          <w:kern w:val="0"/>
          <w:szCs w:val="32"/>
        </w:rPr>
        <w:t>年度毕业生就业工作先进集体申报表</w:t>
      </w:r>
    </w:p>
    <w:tbl>
      <w:tblPr>
        <w:tblStyle w:val="4"/>
        <w:tblW w:w="87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1"/>
        <w:gridCol w:w="2013"/>
        <w:gridCol w:w="2241"/>
        <w:gridCol w:w="1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学院名称</w:t>
            </w:r>
          </w:p>
        </w:tc>
        <w:tc>
          <w:tcPr>
            <w:tcW w:w="2013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241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2020届毕业生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离校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就业率</w:t>
            </w:r>
          </w:p>
        </w:tc>
        <w:tc>
          <w:tcPr>
            <w:tcW w:w="1859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2020届毕业生初次就业率</w:t>
            </w:r>
          </w:p>
        </w:tc>
        <w:tc>
          <w:tcPr>
            <w:tcW w:w="2013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241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2020届毕业生年终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就业率</w:t>
            </w:r>
          </w:p>
        </w:tc>
        <w:tc>
          <w:tcPr>
            <w:tcW w:w="1859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2020届毕业生升学率</w:t>
            </w:r>
          </w:p>
        </w:tc>
        <w:tc>
          <w:tcPr>
            <w:tcW w:w="2013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241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2020届毕业生年终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签约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和合同就业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率</w:t>
            </w:r>
          </w:p>
        </w:tc>
        <w:tc>
          <w:tcPr>
            <w:tcW w:w="1859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9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“一把手”工程落实情况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left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就业工作领导小组建设，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党政联席会议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专题研究就业工作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，把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就业工作纳入学院年度工作计划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，专业课教师、辅导员、学工干部</w:t>
            </w:r>
            <w:r>
              <w:rPr>
                <w:rFonts w:ascii="黑体" w:hAnsi="黑体" w:eastAsia="黑体" w:cs="黑体"/>
                <w:sz w:val="21"/>
                <w:szCs w:val="21"/>
              </w:rPr>
              <w:t>全员参与就业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工作。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就业指导与服务工作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根据不同年级学生需求和特点开展就业指导活动（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如</w:t>
            </w:r>
            <w:r>
              <w:rPr>
                <w:rFonts w:ascii="黑体" w:hAnsi="黑体" w:eastAsia="黑体" w:cs="黑体"/>
                <w:sz w:val="21"/>
                <w:szCs w:val="21"/>
              </w:rPr>
              <w:t>职业规划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、就业技能指导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就业心理指导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等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），引导学生树立正确的职业观和择业观；动员学生基层就业、宣传政策性就业岗位；就业信息发布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针对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考研和考公务员学生的精准帮扶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按照学生考研、考公等不同需求，分类帮扶，分类指导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针对困难群体的精准帮扶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针对建档立卡家庭经济困难、少数民族、身体残疾、未摘帽贫困县生源等重点群体实施精准帮扶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8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校园招聘和实习基地建设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学院举办的校园招聘活动；用人单位走访、体验式就业等就业市场建设；实习基地建设情况</w:t>
            </w:r>
            <w:bookmarkStart w:id="0" w:name="_GoBack"/>
            <w:bookmarkEnd w:id="0"/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学院意见</w:t>
            </w:r>
          </w:p>
        </w:tc>
        <w:tc>
          <w:tcPr>
            <w:tcW w:w="6113" w:type="dxa"/>
            <w:gridSpan w:val="3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3045" w:firstLineChars="145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盖章</w:t>
            </w:r>
          </w:p>
          <w:p>
            <w:pPr>
              <w:ind w:firstLine="2730" w:firstLineChars="130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学校意见</w:t>
            </w:r>
          </w:p>
        </w:tc>
        <w:tc>
          <w:tcPr>
            <w:tcW w:w="6113" w:type="dxa"/>
            <w:gridSpan w:val="3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盖章</w:t>
            </w:r>
          </w:p>
          <w:p>
            <w:pPr>
              <w:ind w:firstLine="2730" w:firstLineChars="130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年  月  日</w:t>
            </w:r>
          </w:p>
        </w:tc>
      </w:tr>
    </w:tbl>
    <w:p>
      <w:pPr>
        <w:ind w:firstLine="840" w:firstLineChars="400"/>
        <w:jc w:val="left"/>
        <w:rPr>
          <w:rFonts w:hint="default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填写内容请提供相应佐证材料。</w:t>
      </w:r>
    </w:p>
    <w:p/>
    <w:sectPr>
      <w:footerReference r:id="rId5" w:type="first"/>
      <w:footerReference r:id="rId3" w:type="default"/>
      <w:footerReference r:id="rId4" w:type="even"/>
      <w:pgSz w:w="11906" w:h="16838"/>
      <w:pgMar w:top="1134" w:right="1588" w:bottom="1134" w:left="158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仿宋_GB2312"/>
        <w:sz w:val="32"/>
        <w:szCs w:val="32"/>
      </w:rPr>
    </w:pPr>
    <w:r>
      <w:rPr>
        <w:rStyle w:val="6"/>
        <w:rFonts w:hint="eastAsia" w:ascii="仿宋_GB2312"/>
        <w:sz w:val="32"/>
        <w:szCs w:val="32"/>
      </w:rPr>
      <w:t xml:space="preserve">- </w:t>
    </w:r>
    <w:r>
      <w:rPr>
        <w:rFonts w:hint="eastAsia" w:ascii="仿宋_GB2312"/>
        <w:sz w:val="32"/>
        <w:szCs w:val="32"/>
      </w:rPr>
      <w:fldChar w:fldCharType="begin"/>
    </w:r>
    <w:r>
      <w:rPr>
        <w:rStyle w:val="6"/>
        <w:rFonts w:hint="eastAsia" w:ascii="仿宋_GB2312"/>
        <w:sz w:val="32"/>
        <w:szCs w:val="32"/>
      </w:rPr>
      <w:instrText xml:space="preserve">PAGE  </w:instrText>
    </w:r>
    <w:r>
      <w:rPr>
        <w:rFonts w:hint="eastAsia" w:ascii="仿宋_GB2312"/>
        <w:sz w:val="32"/>
        <w:szCs w:val="32"/>
      </w:rPr>
      <w:fldChar w:fldCharType="separate"/>
    </w:r>
    <w:r>
      <w:rPr>
        <w:rStyle w:val="6"/>
        <w:rFonts w:ascii="仿宋_GB2312"/>
        <w:sz w:val="32"/>
        <w:szCs w:val="32"/>
      </w:rPr>
      <w:t>2</w:t>
    </w:r>
    <w:r>
      <w:rPr>
        <w:rFonts w:hint="eastAsia" w:ascii="仿宋_GB2312"/>
        <w:sz w:val="32"/>
        <w:szCs w:val="32"/>
      </w:rPr>
      <w:fldChar w:fldCharType="end"/>
    </w:r>
    <w:r>
      <w:rPr>
        <w:rStyle w:val="6"/>
        <w:rFonts w:hint="eastAsia" w:ascii="仿宋_GB2312"/>
        <w:sz w:val="32"/>
        <w:szCs w:val="32"/>
      </w:rPr>
      <w:t xml:space="preserve"> -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0</w: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366CA8"/>
    <w:rsid w:val="00046DA0"/>
    <w:rsid w:val="001A5DEB"/>
    <w:rsid w:val="002F0CF5"/>
    <w:rsid w:val="00E905CC"/>
    <w:rsid w:val="03321EAD"/>
    <w:rsid w:val="062D02C6"/>
    <w:rsid w:val="08503965"/>
    <w:rsid w:val="09AF7A28"/>
    <w:rsid w:val="0C3A7826"/>
    <w:rsid w:val="0F3A0930"/>
    <w:rsid w:val="0F543D53"/>
    <w:rsid w:val="10442001"/>
    <w:rsid w:val="11AC3F58"/>
    <w:rsid w:val="13B43F20"/>
    <w:rsid w:val="1731704A"/>
    <w:rsid w:val="17FE319C"/>
    <w:rsid w:val="19090B9B"/>
    <w:rsid w:val="195932D9"/>
    <w:rsid w:val="19D543F2"/>
    <w:rsid w:val="1B245991"/>
    <w:rsid w:val="20C76009"/>
    <w:rsid w:val="22B3055C"/>
    <w:rsid w:val="23EC3936"/>
    <w:rsid w:val="24434B28"/>
    <w:rsid w:val="24ED6750"/>
    <w:rsid w:val="25E44FF0"/>
    <w:rsid w:val="294F4D66"/>
    <w:rsid w:val="29A87ABA"/>
    <w:rsid w:val="2AB439A4"/>
    <w:rsid w:val="3197401C"/>
    <w:rsid w:val="33743FD8"/>
    <w:rsid w:val="356E097F"/>
    <w:rsid w:val="36E96B29"/>
    <w:rsid w:val="3BF4171B"/>
    <w:rsid w:val="3CC162C6"/>
    <w:rsid w:val="3CC82D42"/>
    <w:rsid w:val="3DB56DD8"/>
    <w:rsid w:val="3DD845AB"/>
    <w:rsid w:val="40382BE6"/>
    <w:rsid w:val="43647CE9"/>
    <w:rsid w:val="48B678E7"/>
    <w:rsid w:val="48DC18EC"/>
    <w:rsid w:val="4C366CA8"/>
    <w:rsid w:val="4D934714"/>
    <w:rsid w:val="52623840"/>
    <w:rsid w:val="52C9144D"/>
    <w:rsid w:val="5ABC7FB3"/>
    <w:rsid w:val="5B027DAA"/>
    <w:rsid w:val="5DFB105A"/>
    <w:rsid w:val="5E514989"/>
    <w:rsid w:val="64B963C8"/>
    <w:rsid w:val="64E53CA2"/>
    <w:rsid w:val="66517907"/>
    <w:rsid w:val="66E60B3B"/>
    <w:rsid w:val="694B3A07"/>
    <w:rsid w:val="6AC303DD"/>
    <w:rsid w:val="6BF36748"/>
    <w:rsid w:val="75C345FE"/>
    <w:rsid w:val="786B7E36"/>
    <w:rsid w:val="7C016FFB"/>
    <w:rsid w:val="7CD42AF9"/>
    <w:rsid w:val="7EB3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</Words>
  <Characters>247</Characters>
  <Lines>2</Lines>
  <Paragraphs>1</Paragraphs>
  <TotalTime>1</TotalTime>
  <ScaleCrop>false</ScaleCrop>
  <LinksUpToDate>false</LinksUpToDate>
  <CharactersWithSpaces>289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2021-03-02T01:11:00Z</dcterms:created>
  <dc:creator>Administrator</dc:creator>
  <cp:lastModifiedBy>clare1419328049</cp:lastModifiedBy>
  <dcterms:modified xsi:type="dcterms:W3CDTF">2021-04-03T06:44:59Z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E3C599C25FB34B8AB05BB0978F161B2F</vt:lpwstr>
  </property>
</Properties>
</file>