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BAC" w:rsidRPr="009B3BAC" w:rsidRDefault="009B3BAC" w:rsidP="009B3BAC">
      <w:pPr>
        <w:widowControl/>
        <w:spacing w:before="100" w:beforeAutospacing="1" w:after="100" w:afterAutospacing="1"/>
        <w:jc w:val="left"/>
        <w:outlineLvl w:val="3"/>
        <w:rPr>
          <w:rFonts w:ascii="宋体" w:eastAsia="宋体" w:hAnsi="宋体" w:cs="宋体"/>
          <w:b/>
          <w:bCs/>
          <w:kern w:val="0"/>
          <w:sz w:val="24"/>
          <w:szCs w:val="24"/>
        </w:rPr>
      </w:pPr>
      <w:r w:rsidRPr="009B3BAC">
        <w:rPr>
          <w:rFonts w:ascii="宋体" w:eastAsia="宋体" w:hAnsi="宋体" w:cs="宋体"/>
          <w:b/>
          <w:bCs/>
          <w:kern w:val="0"/>
          <w:sz w:val="24"/>
          <w:szCs w:val="24"/>
        </w:rPr>
        <w:t>社会工作硕士专业学位指导性培养方案</w:t>
      </w:r>
    </w:p>
    <w:p w:rsidR="009B3BAC" w:rsidRPr="009B3BAC" w:rsidRDefault="009B3BAC" w:rsidP="009B3BAC">
      <w:pPr>
        <w:widowControl/>
        <w:spacing w:before="100" w:beforeAutospacing="1" w:after="100" w:afterAutospacing="1"/>
        <w:jc w:val="left"/>
        <w:outlineLvl w:val="1"/>
        <w:rPr>
          <w:rFonts w:ascii="宋体" w:eastAsia="宋体" w:hAnsi="宋体" w:cs="宋体"/>
          <w:b/>
          <w:bCs/>
          <w:kern w:val="0"/>
          <w:sz w:val="36"/>
          <w:szCs w:val="36"/>
        </w:rPr>
      </w:pPr>
      <w:r w:rsidRPr="009B3BAC">
        <w:rPr>
          <w:rFonts w:ascii="宋体" w:eastAsia="宋体" w:hAnsi="宋体" w:cs="宋体"/>
          <w:b/>
          <w:bCs/>
          <w:kern w:val="0"/>
          <w:sz w:val="36"/>
          <w:szCs w:val="36"/>
        </w:rPr>
        <w:t>2012-07-19</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基于我国经济与社会发展需要，遵循社会工作学科研究生教育一般规律，根据专业学位教育特点，借鉴、吸收发达国家和地区高层次社会工作专门人才培养的有益经验，制定本培养方案。</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0" w:name="1"/>
      <w:bookmarkEnd w:id="0"/>
      <w:r w:rsidRPr="009B3BAC">
        <w:rPr>
          <w:rFonts w:ascii="宋体" w:eastAsia="宋体" w:hAnsi="宋体" w:cs="宋体"/>
          <w:b/>
          <w:bCs/>
          <w:kern w:val="0"/>
          <w:sz w:val="24"/>
          <w:szCs w:val="24"/>
        </w:rPr>
        <w:t>一、学位名称</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社会工作硕士专业学位，英文译为“Master of Social Work”, 缩写为MSW。</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1" w:name="2"/>
      <w:bookmarkEnd w:id="1"/>
      <w:r w:rsidRPr="009B3BAC">
        <w:rPr>
          <w:rFonts w:ascii="宋体" w:eastAsia="宋体" w:hAnsi="宋体" w:cs="宋体"/>
          <w:b/>
          <w:bCs/>
          <w:kern w:val="0"/>
          <w:sz w:val="24"/>
          <w:szCs w:val="24"/>
        </w:rPr>
        <w:t>二、培养目标</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培养德、智、体全面发展，具有“以人为本、助人自助、公平公正”的专业价值观，掌握社会工作的理论和方法，熟悉我国社会政策，具备较强的社会服务策划、执行、督导、评估和研究能力，胜任针对不同人群</w:t>
      </w:r>
      <w:proofErr w:type="gramStart"/>
      <w:r w:rsidRPr="009B3BAC">
        <w:rPr>
          <w:rFonts w:ascii="宋体" w:eastAsia="宋体" w:hAnsi="宋体" w:cs="宋体"/>
          <w:kern w:val="0"/>
          <w:sz w:val="24"/>
          <w:szCs w:val="24"/>
        </w:rPr>
        <w:t>及领域</w:t>
      </w:r>
      <w:proofErr w:type="gramEnd"/>
      <w:r w:rsidRPr="009B3BAC">
        <w:rPr>
          <w:rFonts w:ascii="宋体" w:eastAsia="宋体" w:hAnsi="宋体" w:cs="宋体"/>
          <w:kern w:val="0"/>
          <w:sz w:val="24"/>
          <w:szCs w:val="24"/>
        </w:rPr>
        <w:t>的社会服务与社会管理的应用型高级专业人才。</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2" w:name="3"/>
      <w:bookmarkEnd w:id="2"/>
      <w:r w:rsidRPr="009B3BAC">
        <w:rPr>
          <w:rFonts w:ascii="宋体" w:eastAsia="宋体" w:hAnsi="宋体" w:cs="宋体"/>
          <w:b/>
          <w:bCs/>
          <w:kern w:val="0"/>
          <w:sz w:val="24"/>
          <w:szCs w:val="24"/>
        </w:rPr>
        <w:t>三、招生对象及入学考试方法</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招生对象一般为社会工作及相关专业或具有一定社会工作实践经验的其他专业的学士学位获得者。</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入学考试实行全国统一组织的统考或联考及招生单位自行组织的专业复试，主要依据考生的考试成绩以及面试情况并结合工作业绩与资历择优录取。</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3" w:name="4"/>
      <w:bookmarkEnd w:id="3"/>
      <w:r w:rsidRPr="009B3BAC">
        <w:rPr>
          <w:rFonts w:ascii="宋体" w:eastAsia="宋体" w:hAnsi="宋体" w:cs="宋体"/>
          <w:b/>
          <w:bCs/>
          <w:kern w:val="0"/>
          <w:sz w:val="24"/>
          <w:szCs w:val="24"/>
        </w:rPr>
        <w:t>四、学习年限</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实行弹性学制。可以全日制学习，也可以非全日制学习。全日制学习期限为2年；非全日制学习期限为2—4年。</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4" w:name="5"/>
      <w:bookmarkEnd w:id="4"/>
      <w:r w:rsidRPr="009B3BAC">
        <w:rPr>
          <w:rFonts w:ascii="宋体" w:eastAsia="宋体" w:hAnsi="宋体" w:cs="宋体"/>
          <w:b/>
          <w:bCs/>
          <w:kern w:val="0"/>
          <w:sz w:val="24"/>
          <w:szCs w:val="24"/>
        </w:rPr>
        <w:t>五、培养方式</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1、实行学分制。学生必须通过学校组织的规定课程的考试，成绩合格方能取得该门课程的学分；修满规定的学分方能撰写学位论文；学位论文经答辩获得通过可按学位申请程序申请社会工作硕士专业学位。</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教学方式采用课程讲授、案例研讨和专业实习等多种形式，重视实践教学。实务课程要配备现代化的多媒体教室、社会工作实验室等硬件设施，要聘请有实践经验的优秀社会工作人才为学生上课或开设讲座，可采用案例分析的方式授课，加强社会工作实务技能的训练，兼顾研究能力的培养。</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3、重视实习环节。要求学生至少有800小时的专业实习。发挥学校督导与机构督导的双重作用，提高实习教学水平。</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lastRenderedPageBreak/>
        <w:t xml:space="preserve">　　4、成立导师组，发挥集体培养的作用。导师组应以具有指导硕士研究生资格的正、副教授为主，并吸收社会服务与管理部门的优秀社会工作人才参加；实行双导师制，即学校专职教师与有实际工作经验和研究水平的优秀社会工作人才共同指导。</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5" w:name="6"/>
      <w:bookmarkEnd w:id="5"/>
      <w:r w:rsidRPr="009B3BAC">
        <w:rPr>
          <w:rFonts w:ascii="宋体" w:eastAsia="宋体" w:hAnsi="宋体" w:cs="宋体"/>
          <w:b/>
          <w:bCs/>
          <w:kern w:val="0"/>
          <w:sz w:val="24"/>
          <w:szCs w:val="24"/>
        </w:rPr>
        <w:t>六、社会工作硕士专业学位课程设置</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社会工作硕士专业学位课程的总学分不低于36学分。</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（一）、必修课</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公共必修课</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1.政治理论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2.外语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专业必修课（不少于12学分）</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1.社会工作理论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2.社会研究方法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3.高级社会工作实务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4.社会工作伦理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5.社会政策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（二）、选修课（不少于8学分，以下课程只做参考）</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1.人的行为与社会环境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2.家庭与家庭服务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3.贫困与发展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4.社会服务管理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5.社会项目管理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6.社会工作评估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7.中国社会政策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8.社会保障制度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lastRenderedPageBreak/>
        <w:t xml:space="preserve">　　9.社会福利思想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10.比较社会福利制度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11.社会统计分析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12.儿童社会工作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13.青少年社会工作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14.老年社会工作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15.女性社会工作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16.残疾人社会工作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17.精神健康服务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18.学校社会工作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19.医务社会工作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20.社会矫正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21.企业社会工作               </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22.农村社会工作</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23．由各个学校根据需要开设的其他社会工作类选修课</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（三)、社会工作实习（必修，社会工作专业毕业生不少于600小时，其他学生不少于800小时，6学分）</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实行有专业督导的社会工作实习，可分成同步实习、集中（团块）实习两部分，在两年内完成，分别计学分。</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b/>
          <w:bCs/>
          <w:kern w:val="0"/>
          <w:sz w:val="24"/>
          <w:szCs w:val="24"/>
        </w:rPr>
        <w:t xml:space="preserve">　</w:t>
      </w:r>
      <w:r w:rsidRPr="009B3BAC">
        <w:rPr>
          <w:rFonts w:ascii="宋体" w:eastAsia="宋体" w:hAnsi="宋体" w:cs="宋体"/>
          <w:kern w:val="0"/>
          <w:sz w:val="24"/>
          <w:szCs w:val="24"/>
        </w:rPr>
        <w:t xml:space="preserve">　(四)、毕业论文：2学分</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w:t>
      </w:r>
      <w:bookmarkStart w:id="6" w:name="7"/>
      <w:bookmarkEnd w:id="6"/>
      <w:r w:rsidRPr="009B3BAC">
        <w:rPr>
          <w:rFonts w:ascii="宋体" w:eastAsia="宋体" w:hAnsi="宋体" w:cs="宋体"/>
          <w:b/>
          <w:bCs/>
          <w:kern w:val="0"/>
          <w:sz w:val="24"/>
          <w:szCs w:val="24"/>
        </w:rPr>
        <w:t>七、学位论文</w:t>
      </w:r>
    </w:p>
    <w:p w:rsidR="009B3BAC" w:rsidRPr="009B3BAC" w:rsidRDefault="009B3BAC" w:rsidP="009B3BAC">
      <w:pPr>
        <w:widowControl/>
        <w:spacing w:before="100" w:beforeAutospacing="1" w:after="100" w:afterAutospacing="1"/>
        <w:jc w:val="left"/>
        <w:rPr>
          <w:rFonts w:ascii="宋体" w:eastAsia="宋体" w:hAnsi="宋体" w:cs="宋体"/>
          <w:kern w:val="0"/>
          <w:sz w:val="24"/>
          <w:szCs w:val="24"/>
        </w:rPr>
      </w:pPr>
      <w:r w:rsidRPr="009B3BAC">
        <w:rPr>
          <w:rFonts w:ascii="宋体" w:eastAsia="宋体" w:hAnsi="宋体" w:cs="宋体"/>
          <w:kern w:val="0"/>
          <w:sz w:val="24"/>
          <w:szCs w:val="24"/>
        </w:rPr>
        <w:t xml:space="preserve">　　学生应在导师指导下独立完成学位论文。论文可以是项目设计与评估、实务研究或政策研究，经答辩通过和</w:t>
      </w:r>
      <w:proofErr w:type="gramStart"/>
      <w:r w:rsidRPr="009B3BAC">
        <w:rPr>
          <w:rFonts w:ascii="宋体" w:eastAsia="宋体" w:hAnsi="宋体" w:cs="宋体"/>
          <w:kern w:val="0"/>
          <w:sz w:val="24"/>
          <w:szCs w:val="24"/>
        </w:rPr>
        <w:t>校学位</w:t>
      </w:r>
      <w:proofErr w:type="gramEnd"/>
      <w:r w:rsidRPr="009B3BAC">
        <w:rPr>
          <w:rFonts w:ascii="宋体" w:eastAsia="宋体" w:hAnsi="宋体" w:cs="宋体"/>
          <w:kern w:val="0"/>
          <w:sz w:val="24"/>
          <w:szCs w:val="24"/>
        </w:rPr>
        <w:t>委员会讨论通过后获得学位。</w:t>
      </w:r>
    </w:p>
    <w:p w:rsidR="00F22364" w:rsidRPr="009B3BAC" w:rsidRDefault="00F22364">
      <w:bookmarkStart w:id="7" w:name="_GoBack"/>
      <w:bookmarkEnd w:id="7"/>
    </w:p>
    <w:sectPr w:rsidR="00F22364" w:rsidRPr="009B3B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8C0" w:rsidRDefault="005418C0" w:rsidP="009B3BAC">
      <w:r>
        <w:separator/>
      </w:r>
    </w:p>
  </w:endnote>
  <w:endnote w:type="continuationSeparator" w:id="0">
    <w:p w:rsidR="005418C0" w:rsidRDefault="005418C0" w:rsidP="009B3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8C0" w:rsidRDefault="005418C0" w:rsidP="009B3BAC">
      <w:r>
        <w:separator/>
      </w:r>
    </w:p>
  </w:footnote>
  <w:footnote w:type="continuationSeparator" w:id="0">
    <w:p w:rsidR="005418C0" w:rsidRDefault="005418C0" w:rsidP="009B3B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061"/>
    <w:rsid w:val="005418C0"/>
    <w:rsid w:val="009B3BAC"/>
    <w:rsid w:val="00B86061"/>
    <w:rsid w:val="00F22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9B3BAC"/>
    <w:pPr>
      <w:widowControl/>
      <w:spacing w:before="100" w:beforeAutospacing="1" w:after="100" w:afterAutospacing="1"/>
      <w:jc w:val="left"/>
      <w:outlineLvl w:val="1"/>
    </w:pPr>
    <w:rPr>
      <w:rFonts w:ascii="宋体" w:eastAsia="宋体" w:hAnsi="宋体" w:cs="宋体"/>
      <w:b/>
      <w:bCs/>
      <w:kern w:val="0"/>
      <w:sz w:val="36"/>
      <w:szCs w:val="36"/>
    </w:rPr>
  </w:style>
  <w:style w:type="paragraph" w:styleId="4">
    <w:name w:val="heading 4"/>
    <w:basedOn w:val="a"/>
    <w:link w:val="4Char"/>
    <w:uiPriority w:val="9"/>
    <w:qFormat/>
    <w:rsid w:val="009B3BAC"/>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B3B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B3BAC"/>
    <w:rPr>
      <w:sz w:val="18"/>
      <w:szCs w:val="18"/>
    </w:rPr>
  </w:style>
  <w:style w:type="paragraph" w:styleId="a4">
    <w:name w:val="footer"/>
    <w:basedOn w:val="a"/>
    <w:link w:val="Char0"/>
    <w:uiPriority w:val="99"/>
    <w:unhideWhenUsed/>
    <w:rsid w:val="009B3BAC"/>
    <w:pPr>
      <w:tabs>
        <w:tab w:val="center" w:pos="4153"/>
        <w:tab w:val="right" w:pos="8306"/>
      </w:tabs>
      <w:snapToGrid w:val="0"/>
      <w:jc w:val="left"/>
    </w:pPr>
    <w:rPr>
      <w:sz w:val="18"/>
      <w:szCs w:val="18"/>
    </w:rPr>
  </w:style>
  <w:style w:type="character" w:customStyle="1" w:styleId="Char0">
    <w:name w:val="页脚 Char"/>
    <w:basedOn w:val="a0"/>
    <w:link w:val="a4"/>
    <w:uiPriority w:val="99"/>
    <w:rsid w:val="009B3BAC"/>
    <w:rPr>
      <w:sz w:val="18"/>
      <w:szCs w:val="18"/>
    </w:rPr>
  </w:style>
  <w:style w:type="character" w:customStyle="1" w:styleId="2Char">
    <w:name w:val="标题 2 Char"/>
    <w:basedOn w:val="a0"/>
    <w:link w:val="2"/>
    <w:uiPriority w:val="9"/>
    <w:rsid w:val="009B3BAC"/>
    <w:rPr>
      <w:rFonts w:ascii="宋体" w:eastAsia="宋体" w:hAnsi="宋体" w:cs="宋体"/>
      <w:b/>
      <w:bCs/>
      <w:kern w:val="0"/>
      <w:sz w:val="36"/>
      <w:szCs w:val="36"/>
    </w:rPr>
  </w:style>
  <w:style w:type="character" w:customStyle="1" w:styleId="4Char">
    <w:name w:val="标题 4 Char"/>
    <w:basedOn w:val="a0"/>
    <w:link w:val="4"/>
    <w:uiPriority w:val="9"/>
    <w:rsid w:val="009B3BAC"/>
    <w:rPr>
      <w:rFonts w:ascii="宋体" w:eastAsia="宋体" w:hAnsi="宋体" w:cs="宋体"/>
      <w:b/>
      <w:bCs/>
      <w:kern w:val="0"/>
      <w:sz w:val="24"/>
      <w:szCs w:val="24"/>
    </w:rPr>
  </w:style>
  <w:style w:type="paragraph" w:styleId="a5">
    <w:name w:val="Normal (Web)"/>
    <w:basedOn w:val="a"/>
    <w:uiPriority w:val="99"/>
    <w:semiHidden/>
    <w:unhideWhenUsed/>
    <w:rsid w:val="009B3BAC"/>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B3B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9B3BAC"/>
    <w:pPr>
      <w:widowControl/>
      <w:spacing w:before="100" w:beforeAutospacing="1" w:after="100" w:afterAutospacing="1"/>
      <w:jc w:val="left"/>
      <w:outlineLvl w:val="1"/>
    </w:pPr>
    <w:rPr>
      <w:rFonts w:ascii="宋体" w:eastAsia="宋体" w:hAnsi="宋体" w:cs="宋体"/>
      <w:b/>
      <w:bCs/>
      <w:kern w:val="0"/>
      <w:sz w:val="36"/>
      <w:szCs w:val="36"/>
    </w:rPr>
  </w:style>
  <w:style w:type="paragraph" w:styleId="4">
    <w:name w:val="heading 4"/>
    <w:basedOn w:val="a"/>
    <w:link w:val="4Char"/>
    <w:uiPriority w:val="9"/>
    <w:qFormat/>
    <w:rsid w:val="009B3BAC"/>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B3B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B3BAC"/>
    <w:rPr>
      <w:sz w:val="18"/>
      <w:szCs w:val="18"/>
    </w:rPr>
  </w:style>
  <w:style w:type="paragraph" w:styleId="a4">
    <w:name w:val="footer"/>
    <w:basedOn w:val="a"/>
    <w:link w:val="Char0"/>
    <w:uiPriority w:val="99"/>
    <w:unhideWhenUsed/>
    <w:rsid w:val="009B3BAC"/>
    <w:pPr>
      <w:tabs>
        <w:tab w:val="center" w:pos="4153"/>
        <w:tab w:val="right" w:pos="8306"/>
      </w:tabs>
      <w:snapToGrid w:val="0"/>
      <w:jc w:val="left"/>
    </w:pPr>
    <w:rPr>
      <w:sz w:val="18"/>
      <w:szCs w:val="18"/>
    </w:rPr>
  </w:style>
  <w:style w:type="character" w:customStyle="1" w:styleId="Char0">
    <w:name w:val="页脚 Char"/>
    <w:basedOn w:val="a0"/>
    <w:link w:val="a4"/>
    <w:uiPriority w:val="99"/>
    <w:rsid w:val="009B3BAC"/>
    <w:rPr>
      <w:sz w:val="18"/>
      <w:szCs w:val="18"/>
    </w:rPr>
  </w:style>
  <w:style w:type="character" w:customStyle="1" w:styleId="2Char">
    <w:name w:val="标题 2 Char"/>
    <w:basedOn w:val="a0"/>
    <w:link w:val="2"/>
    <w:uiPriority w:val="9"/>
    <w:rsid w:val="009B3BAC"/>
    <w:rPr>
      <w:rFonts w:ascii="宋体" w:eastAsia="宋体" w:hAnsi="宋体" w:cs="宋体"/>
      <w:b/>
      <w:bCs/>
      <w:kern w:val="0"/>
      <w:sz w:val="36"/>
      <w:szCs w:val="36"/>
    </w:rPr>
  </w:style>
  <w:style w:type="character" w:customStyle="1" w:styleId="4Char">
    <w:name w:val="标题 4 Char"/>
    <w:basedOn w:val="a0"/>
    <w:link w:val="4"/>
    <w:uiPriority w:val="9"/>
    <w:rsid w:val="009B3BAC"/>
    <w:rPr>
      <w:rFonts w:ascii="宋体" w:eastAsia="宋体" w:hAnsi="宋体" w:cs="宋体"/>
      <w:b/>
      <w:bCs/>
      <w:kern w:val="0"/>
      <w:sz w:val="24"/>
      <w:szCs w:val="24"/>
    </w:rPr>
  </w:style>
  <w:style w:type="paragraph" w:styleId="a5">
    <w:name w:val="Normal (Web)"/>
    <w:basedOn w:val="a"/>
    <w:uiPriority w:val="99"/>
    <w:semiHidden/>
    <w:unhideWhenUsed/>
    <w:rsid w:val="009B3BAC"/>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B3B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59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匿名用户</dc:creator>
  <cp:keywords/>
  <dc:description/>
  <cp:lastModifiedBy>匿名用户</cp:lastModifiedBy>
  <cp:revision>2</cp:revision>
  <dcterms:created xsi:type="dcterms:W3CDTF">2020-06-23T01:03:00Z</dcterms:created>
  <dcterms:modified xsi:type="dcterms:W3CDTF">2020-06-23T01:03:00Z</dcterms:modified>
</cp:coreProperties>
</file>